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mc:Ignorable="w14 w15 wp14">
  <w:body>
    <w:p xmlns:wp14="http://schemas.microsoft.com/office/word/2010/wordml" w14:paraId="672A6659" wp14:textId="77777777">
      <w:pPr>
        <w:jc w:val="center"/>
      </w:pPr>
      <w:r>
        <w:drawing>
          <wp:inline xmlns:wp14="http://schemas.microsoft.com/office/word/2010/wordprocessingDrawing" distT="0" distB="0" distL="0" distR="0" wp14:anchorId="6EF86DCF" wp14:editId="7777777">
            <wp:extent cx="2667000" cy="1495425"/>
            <wp:effectExtent l="0" t="0" r="0" b="0"/>
            <wp:docPr id="1" name="Logo" descr="Funeral Poverty Awareness Week" title="FPA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DD897A8" wp14:textId="77777777">
      <w:pPr>
        <w:spacing w:before="100"/>
        <w:jc w:val="center"/>
      </w:pPr>
      <w:r>
        <w:rPr>
          <w:rFonts w:ascii="Century Gothic" w:hAnsi="Century Gothic" w:eastAsia="Century Gothic" w:cs="Century Gothic"/>
          <w:color w:val="666666"/>
          <w:sz w:val="24"/>
          <w:szCs w:val="24"/>
        </w:rPr>
        <w:t xml:space="preserve">3–9 February 2026</w:t>
      </w:r>
    </w:p>
    <w:p xmlns:wp14="http://schemas.microsoft.com/office/word/2010/wordml" w14:paraId="7E4230BD" wp14:textId="77777777">
      <w:pPr>
        <w:pStyle w:val="Heading1"/>
        <w:jc w:val="center"/>
      </w:pPr>
      <w:r>
        <w:t xml:space="preserve">Partner Information and Shareable Content</w:t>
      </w:r>
    </w:p>
    <w:p xmlns:wp14="http://schemas.microsoft.com/office/word/2010/wordml" w14:paraId="2D8335E5" wp14:textId="77777777">
      <w:pPr>
        <w:pStyle w:val="Heading2"/>
      </w:pPr>
      <w:r>
        <w:t xml:space="preserve">Partner Invitation</w:t>
      </w:r>
    </w:p>
    <w:p xmlns:wp14="http://schemas.microsoft.com/office/word/2010/wordml" w14:paraId="4D372C8B" wp14:textId="77777777">
      <w:pPr>
        <w:spacing w:after="200"/>
      </w:pPr>
      <w:r>
        <w:t xml:space="preserve">Funeral Poverty Awareness Week takes place from 3–9 February 2026 and aims to raise awareness of the financial challenges many families face when arranging a funeral.</w:t>
      </w:r>
    </w:p>
    <w:p xmlns:wp14="http://schemas.microsoft.com/office/word/2010/wordml" w14:paraId="52564157" wp14:textId="77777777">
      <w:pPr>
        <w:spacing w:after="200"/>
      </w:pPr>
      <w:r>
        <w:rPr>
          <w:lang w:val="en-US"/>
        </w:rPr>
        <w:t>With the average funeral now costing over £4,000, many people are required to make difficult financial decisions at a time of grief. Time pressure, uncertainty about costs, and a lack of clear information about available support can make it harder for families to feel confident about their choices.</w:t>
      </w:r>
    </w:p>
    <w:p xmlns:wp14="http://schemas.microsoft.com/office/word/2010/wordml" w14:paraId="5AFB27A1" wp14:textId="77777777">
      <w:pPr>
        <w:spacing w:after="120"/>
      </w:pPr>
      <w:r>
        <w:rPr>
          <w:b/>
          <w:bCs/>
        </w:rPr>
        <w:t xml:space="preserve">The campaign aims to:</w:t>
      </w:r>
    </w:p>
    <w:p xmlns:wp14="http://schemas.microsoft.com/office/word/2010/wordml" w14:paraId="75007769" wp14:textId="77777777">
      <w:pPr>
        <w:pStyle w:val="ListParagraph"/>
        <w:numPr>
          <w:ilvl w:val="0"/>
          <w:numId w:val="2"/>
        </w:numPr>
        <w:rPr/>
      </w:pPr>
      <w:r>
        <w:rPr/>
        <w:t xml:space="preserve">Raise awareness of the challenges families </w:t>
      </w:r>
      <w:r>
        <w:rPr/>
        <w:t>face</w:t>
      </w:r>
    </w:p>
    <w:p xmlns:wp14="http://schemas.microsoft.com/office/word/2010/wordml" w14:paraId="0B8ECECA" wp14:textId="77777777">
      <w:pPr>
        <w:pStyle w:val="ListParagraph"/>
        <w:numPr>
          <w:ilvl w:val="0"/>
          <w:numId w:val="2"/>
        </w:numPr>
      </w:pPr>
      <w:r>
        <w:t xml:space="preserve">Help people understand their rights and options</w:t>
      </w:r>
    </w:p>
    <w:p xmlns:wp14="http://schemas.microsoft.com/office/word/2010/wordml" w14:paraId="4475D500" wp14:textId="77777777">
      <w:pPr>
        <w:pStyle w:val="ListParagraph"/>
        <w:numPr>
          <w:ilvl w:val="0"/>
          <w:numId w:val="2"/>
        </w:numPr>
      </w:pPr>
      <w:r>
        <w:t xml:space="preserve">Encourage fair pricing, clear information, and better signposting</w:t>
      </w:r>
    </w:p>
    <w:p xmlns:wp14="http://schemas.microsoft.com/office/word/2010/wordml" w14:paraId="7D5FDC5C" wp14:textId="77777777">
      <w:pPr>
        <w:pStyle w:val="ListParagraph"/>
        <w:numPr>
          <w:ilvl w:val="0"/>
          <w:numId w:val="2"/>
        </w:numPr>
        <w:spacing w:after="200"/>
      </w:pPr>
      <w:r>
        <w:t xml:space="preserve">Protect vulnerable people from harmful or predatory lending</w:t>
      </w:r>
    </w:p>
    <w:p xmlns:wp14="http://schemas.microsoft.com/office/word/2010/wordml" w14:paraId="5C070608" wp14:textId="77777777">
      <w:pPr>
        <w:spacing w:after="200"/>
      </w:pPr>
      <w:r>
        <w:rPr>
          <w:lang w:val="en-US"/>
        </w:rPr>
        <w:t>Organisations can support the campaign by sharing information with their networks, displaying materials for service users, or helping to raise awareness through their own communication channels.</w:t>
      </w:r>
    </w:p>
    <w:p xmlns:wp14="http://schemas.microsoft.com/office/word/2010/wordml" w14:paraId="69CE09C2" wp14:textId="77777777">
      <w:pPr>
        <w:spacing w:after="200"/>
      </w:pPr>
      <w:r>
        <w:t xml:space="preserve">A full campaign toolkit is available, including social media graphics, key messages, and suggested posts.</w:t>
      </w:r>
    </w:p>
    <w:p xmlns:wp14="http://schemas.microsoft.com/office/word/2010/wordml" w14:paraId="4F5441ED" wp14:textId="77777777">
      <w:pPr>
        <w:spacing w:after="200"/>
      </w:pPr>
      <w:r>
        <w:rPr>
          <w:lang w:val="en-US"/>
        </w:rPr>
        <w:t>If you are interested in supporting Funeral Poverty Awareness Week or would like to discuss partnership working, please get in touch.</w:t>
      </w:r>
    </w:p>
    <w:p xmlns:wp14="http://schemas.microsoft.com/office/word/2010/wordml" w14:paraId="797418EF" wp14:textId="77777777">
      <w:pPr>
        <w:spacing w:after="300"/>
      </w:pPr>
      <w:r>
        <w:rPr>
          <w:b w:val="1"/>
          <w:bCs w:val="1"/>
          <w:color w:val="FC9401"/>
          <w:lang w:val="en-US"/>
        </w:rPr>
        <w:t>Free helpline: 0800 086 8887</w:t>
      </w:r>
      <w:r>
        <w:rPr>
          <w:color w:val="FC9401"/>
          <w:lang w:val="en-US"/>
        </w:rPr>
        <w:t xml:space="preserve">  |  funeralexperts.com</w:t>
      </w:r>
    </w:p>
    <w:p xmlns:wp14="http://schemas.microsoft.com/office/word/2010/wordml" w14:paraId="50EEE667" wp14:textId="77777777">
      <w:pPr>
        <w:pStyle w:val="Heading2"/>
      </w:pPr>
      <w:r>
        <w:t xml:space="preserve">Information for Service Users and Networks</w:t>
      </w:r>
    </w:p>
    <w:p xmlns:wp14="http://schemas.microsoft.com/office/word/2010/wordml" w14:paraId="1696908D" wp14:textId="77777777">
      <w:pPr>
        <w:spacing w:after="200"/>
      </w:pPr>
      <w:r>
        <w:t xml:space="preserve">This week, from 3–9 February, is Funeral Poverty Awareness Week.</w:t>
      </w:r>
    </w:p>
    <w:p xmlns:wp14="http://schemas.microsoft.com/office/word/2010/wordml" w14:paraId="589B7E9D" wp14:textId="77777777">
      <w:pPr>
        <w:spacing w:after="200"/>
      </w:pPr>
      <w:r>
        <w:t xml:space="preserve">Many families struggle with the cost of funerals. The average funeral now costs over £4,000, and many people are unaware of the choices available to them or the help they may be entitled to.</w:t>
      </w:r>
    </w:p>
    <w:p xmlns:wp14="http://schemas.microsoft.com/office/word/2010/wordml" w14:paraId="0A048C05" wp14:textId="77777777">
      <w:pPr>
        <w:spacing w:after="120"/>
      </w:pPr>
      <w:r>
        <w:rPr>
          <w:b/>
          <w:bCs/>
        </w:rPr>
        <w:t xml:space="preserve">Key information to share:</w:t>
      </w:r>
    </w:p>
    <w:p xmlns:wp14="http://schemas.microsoft.com/office/word/2010/wordml" w14:paraId="613C86C4" wp14:textId="77777777">
      <w:pPr>
        <w:pStyle w:val="ListParagraph"/>
        <w:numPr>
          <w:ilvl w:val="0"/>
          <w:numId w:val="2"/>
        </w:numPr>
        <w:rPr/>
      </w:pPr>
      <w:r>
        <w:rPr>
          <w:lang w:val="en-US"/>
        </w:rPr>
        <w:t>You can ask for an itemised quote from any funeral director</w:t>
      </w:r>
    </w:p>
    <w:p xmlns:wp14="http://schemas.microsoft.com/office/word/2010/wordml" w14:paraId="1549AB3C" wp14:textId="77777777">
      <w:pPr>
        <w:pStyle w:val="ListParagraph"/>
        <w:numPr>
          <w:ilvl w:val="0"/>
          <w:numId w:val="2"/>
        </w:numPr>
      </w:pPr>
      <w:r>
        <w:t xml:space="preserve">Prices can vary by hundreds of pounds for similar services</w:t>
      </w:r>
    </w:p>
    <w:p xmlns:wp14="http://schemas.microsoft.com/office/word/2010/wordml" w14:paraId="72281DFC" wp14:textId="77777777">
      <w:pPr>
        <w:pStyle w:val="ListParagraph"/>
        <w:numPr>
          <w:ilvl w:val="0"/>
          <w:numId w:val="2"/>
        </w:numPr>
      </w:pPr>
      <w:r>
        <w:t xml:space="preserve">Financial help may be available, depending on your circumstances</w:t>
      </w:r>
    </w:p>
    <w:p xmlns:wp14="http://schemas.microsoft.com/office/word/2010/wordml" w14:paraId="402539B7" wp14:textId="77777777">
      <w:pPr>
        <w:pStyle w:val="ListParagraph"/>
        <w:numPr>
          <w:ilvl w:val="0"/>
          <w:numId w:val="2"/>
        </w:numPr>
        <w:spacing w:after="200"/>
      </w:pPr>
      <w:r>
        <w:t xml:space="preserve">High-risk or illegal lenders should always be avoided</w:t>
      </w:r>
    </w:p>
    <w:p xmlns:wp14="http://schemas.microsoft.com/office/word/2010/wordml" w14:paraId="697E84F6" wp14:textId="77777777">
      <w:pPr>
        <w:spacing w:after="120"/>
      </w:pPr>
      <w:r>
        <w:rPr>
          <w:b/>
          <w:bCs/>
        </w:rPr>
        <w:t xml:space="preserve">Free and confidential support is available:</w:t>
      </w:r>
    </w:p>
    <w:p xmlns:wp14="http://schemas.microsoft.com/office/word/2010/wordml" w14:paraId="641B718C" wp14:textId="77777777">
      <w:pPr>
        <w:spacing w:after="80"/>
      </w:pPr>
      <w:r>
        <w:t xml:space="preserve">Funeral Experts Helpline: </w:t>
      </w:r>
      <w:r>
        <w:rPr>
          <w:b/>
          <w:bCs/>
          <w:color w:val="FC9401"/>
        </w:rPr>
        <w:t xml:space="preserve">0800 086 8887</w:t>
      </w:r>
    </w:p>
    <w:p xmlns:wp14="http://schemas.microsoft.com/office/word/2010/wordml" w14:paraId="682FF531" wp14:textId="77777777">
      <w:pPr>
        <w:spacing w:after="200"/>
      </w:pPr>
      <w:r>
        <w:t xml:space="preserve">Stop Loan Sharks: </w:t>
      </w:r>
      <w:r>
        <w:rPr>
          <w:b/>
          <w:bCs/>
          <w:color w:val="FC9401"/>
        </w:rPr>
        <w:t xml:space="preserve">0300 555 2222</w:t>
      </w:r>
    </w:p>
    <w:p xmlns:wp14="http://schemas.microsoft.com/office/word/2010/wordml" w14:paraId="139BDDDA" wp14:textId="77777777">
      <w:pPr>
        <w:spacing w:after="300"/>
      </w:pPr>
      <w:r>
        <w:t xml:space="preserve">Please share this information with anyone who may benefit.</w:t>
      </w:r>
    </w:p>
    <w:p xmlns:wp14="http://schemas.microsoft.com/office/word/2010/wordml" w14:paraId="334C4B94" wp14:textId="77777777">
      <w:pPr>
        <w:pStyle w:val="Heading2"/>
      </w:pPr>
      <w:r>
        <w:t xml:space="preserve">Newsletter Copy</w:t>
      </w:r>
    </w:p>
    <w:p xmlns:wp14="http://schemas.microsoft.com/office/word/2010/wordml" w14:paraId="39339272" wp14:textId="77777777">
      <w:pPr>
        <w:spacing w:after="200"/>
      </w:pPr>
      <w:r>
        <w:rPr>
          <w:lang w:val="en-US"/>
        </w:rPr>
        <w:t>Funeral Poverty Awareness Week runs from 3–9 February 2026.</w:t>
      </w:r>
    </w:p>
    <w:p xmlns:wp14="http://schemas.microsoft.com/office/word/2010/wordml" w14:paraId="4AD03629" wp14:textId="77777777">
      <w:pPr>
        <w:spacing w:after="200"/>
      </w:pPr>
      <w:r>
        <w:t xml:space="preserve">The average funeral in the UK now costs over £4,000. For many families, this is a difficult sum to find at a time of loss.</w:t>
      </w:r>
    </w:p>
    <w:p xmlns:wp14="http://schemas.microsoft.com/office/word/2010/wordml" w14:paraId="090D1059" wp14:textId="77777777">
      <w:pPr>
        <w:spacing w:after="200"/>
      </w:pPr>
      <w:r>
        <w:t xml:space="preserve">The week raises awareness of the challenges families face and the impact, and highlights the importance of early, clear information and support so people can make informed decisions.</w:t>
      </w:r>
    </w:p>
    <w:p xmlns:wp14="http://schemas.microsoft.com/office/word/2010/wordml" w14:paraId="01B81272" wp14:textId="77777777">
      <w:pPr>
        <w:spacing w:after="120"/>
      </w:pPr>
      <w:r>
        <w:rPr>
          <w:b/>
          <w:bCs/>
        </w:rPr>
        <w:t xml:space="preserve">Remember:</w:t>
      </w:r>
    </w:p>
    <w:p xmlns:wp14="http://schemas.microsoft.com/office/word/2010/wordml" w14:paraId="54D3B195" wp14:textId="77777777">
      <w:pPr>
        <w:pStyle w:val="ListParagraph"/>
        <w:numPr>
          <w:ilvl w:val="0"/>
          <w:numId w:val="2"/>
        </w:numPr>
      </w:pPr>
      <w:r>
        <w:t xml:space="preserve">You have the right to compare funeral prices</w:t>
      </w:r>
    </w:p>
    <w:p xmlns:wp14="http://schemas.microsoft.com/office/word/2010/wordml" w14:paraId="7B7483ED" wp14:textId="77777777">
      <w:pPr>
        <w:pStyle w:val="ListParagraph"/>
        <w:numPr>
          <w:ilvl w:val="0"/>
          <w:numId w:val="2"/>
        </w:numPr>
      </w:pPr>
      <w:r>
        <w:t xml:space="preserve">Financial help may be available, depending on circumstances</w:t>
      </w:r>
    </w:p>
    <w:p xmlns:wp14="http://schemas.microsoft.com/office/word/2010/wordml" w14:paraId="01436EDB" wp14:textId="77777777">
      <w:pPr>
        <w:pStyle w:val="ListParagraph"/>
        <w:numPr>
          <w:ilvl w:val="0"/>
          <w:numId w:val="2"/>
        </w:numPr>
        <w:spacing w:after="200"/>
      </w:pPr>
      <w:r>
        <w:t xml:space="preserve">Free, independent advice is available</w:t>
      </w:r>
    </w:p>
    <w:p xmlns:wp14="http://schemas.microsoft.com/office/word/2010/wordml" w14:paraId="3946ED94" wp14:textId="77777777">
      <w:pPr>
        <w:spacing w:after="200"/>
      </w:pPr>
      <w:r>
        <w:t xml:space="preserve">If you or someone you know needs support with funeral costs, contact the free helpline on </w:t>
      </w:r>
      <w:r>
        <w:rPr>
          <w:b/>
          <w:bCs/>
          <w:color w:val="FC9401"/>
        </w:rPr>
        <w:t xml:space="preserve">0800 086 8887</w:t>
      </w:r>
      <w:r>
        <w:t xml:space="preserve">.</w:t>
      </w:r>
    </w:p>
    <w:p xmlns:wp14="http://schemas.microsoft.com/office/word/2010/wordml" w14:paraId="4B9C2CCE" wp14:textId="77777777">
      <w:r>
        <w:rPr>
          <w:color w:val="FC9401"/>
        </w:rPr>
        <w:t xml:space="preserve">funeralexperts.com</w:t>
      </w:r>
    </w:p>
    <w:p xmlns:wp14="http://schemas.microsoft.com/office/word/2010/wordml" w14:paraId="024A538A" wp14:textId="77777777">
      <w:pPr>
        <w:spacing w:before="400"/>
        <w:jc w:val="center"/>
      </w:pPr>
      <w:r>
        <w:rPr>
          <w:color w:val="999999"/>
          <w:sz w:val="20"/>
          <w:szCs w:val="20"/>
          <w:lang w:val="en-US"/>
        </w:rPr>
        <w:t>#FuneralPovertyWeek  #NoDebtToSayGoodbye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55fc478d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0ec1fac"/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c393434f-52f0-41a9-9b1d-045fddb1cbe9::"/>
  </w15:person>
</w15:people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03E9F043"/>
  <w15:docId w15:val="{70E1C0E9-0D65-43C7-878E-D6E655F530FE}"/>
  <w:rsids>
    <w:rsidRoot w:val="78BA9B8F"/>
    <w:rsid w:val="78BA9B8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400" w:after="200"/>
    </w:pPr>
    <w:rPr>
      <w:rFonts w:ascii="Century Gothic" w:hAnsi="Century Gothic" w:eastAsia="Century Gothic" w:cs="Century Gothic"/>
      <w:b/>
      <w:bCs/>
      <w:color w:val="FC9401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300" w:after="120"/>
    </w:pPr>
    <w:rPr>
      <w:rFonts w:ascii="Century Gothic" w:hAnsi="Century Gothic" w:eastAsia="Century Gothic" w:cs="Century Gothic"/>
      <w:b/>
      <w:bCs/>
      <w:color w:val="333333"/>
      <w:sz w:val="28"/>
      <w:szCs w:val="28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styles" Target="styles.xml" Id="rId1"/><Relationship Type="http://schemas.openxmlformats.org/officeDocument/2006/relationships/numbering" Target="numbering.xml" Id="rId2"/><Relationship Type="http://schemas.openxmlformats.org/officeDocument/2006/relationships/settings" Target="settings.xml" Id="rId4"/><Relationship Type="http://schemas.openxmlformats.org/officeDocument/2006/relationships/image" Target="media/0297d22f98d0e6b43d4e14bd8ad97e08a85da574.jpg" Id="rId6"/><Relationship Type="http://schemas.openxmlformats.org/officeDocument/2006/relationships/fontTable" Target="fontTable.xml" Id="rId7"/><Relationship Type="http://schemas.microsoft.com/office/2011/relationships/people" Target="/word/people.xml" Id="R99e15ed45a344bc8"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Guest User</lastModifiedBy>
  <revision>2</revision>
  <dcterms:created xsi:type="dcterms:W3CDTF">2026-01-14T16:54:44.2960000Z</dcterms:created>
  <dcterms:modified xsi:type="dcterms:W3CDTF">2026-01-16T11:25:16.3073858Z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